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1304" w14:textId="4F0EC315" w:rsidR="00D06B03" w:rsidRPr="00C07F2F" w:rsidRDefault="00EB182C" w:rsidP="00D06B03">
      <w:pPr>
        <w:jc w:val="center"/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  <w:r w:rsidRPr="00C07F2F">
        <w:rPr>
          <w:rFonts w:eastAsia="Times New Roman" w:cstheme="minorHAnsi"/>
          <w:b/>
          <w:bCs/>
          <w:noProof/>
          <w:color w:val="375E77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EB7D50" wp14:editId="03DD8926">
            <wp:simplePos x="0" y="0"/>
            <wp:positionH relativeFrom="margin">
              <wp:posOffset>1943100</wp:posOffset>
            </wp:positionH>
            <wp:positionV relativeFrom="paragraph">
              <wp:posOffset>57150</wp:posOffset>
            </wp:positionV>
            <wp:extent cx="2095500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8F862" w14:textId="40CB3721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436546B6" w14:textId="7777777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58E3C6E7" w14:textId="777E54B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3969435C" w14:textId="7777777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2CF36675" w14:textId="2BD40EF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0B054097" w14:textId="468A1956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7CAC73B6" w14:textId="17496364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7429B76F" w14:textId="03738662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61B3397B" w14:textId="7777777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2CB21909" w14:textId="7777777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45587461" w14:textId="77777777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513ED6C4" w14:textId="57687D74" w:rsidR="00D06B03" w:rsidRPr="00C07F2F" w:rsidRDefault="00D06B03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p w14:paraId="4857068D" w14:textId="77777777" w:rsidR="00C07F2F" w:rsidRPr="00C07F2F" w:rsidRDefault="00C07F2F" w:rsidP="00C07F2F">
      <w:pPr>
        <w:pStyle w:val="NormalWeb"/>
        <w:rPr>
          <w:color w:val="375E77"/>
        </w:rPr>
      </w:pPr>
      <w:r w:rsidRPr="00C07F2F">
        <w:rPr>
          <w:color w:val="375E77"/>
        </w:rPr>
        <w:t> </w:t>
      </w:r>
      <w:r w:rsidRPr="00C07F2F">
        <w:rPr>
          <w:rFonts w:ascii="Arial" w:hAnsi="Arial" w:cs="Arial"/>
          <w:b/>
          <w:bCs/>
          <w:color w:val="375E77"/>
          <w:u w:val="single"/>
        </w:rPr>
        <w:t>Social for PSAs</w:t>
      </w:r>
    </w:p>
    <w:p w14:paraId="4DA32A43" w14:textId="77777777" w:rsidR="00C07F2F" w:rsidRPr="00C07F2F" w:rsidRDefault="00C07F2F" w:rsidP="00C07F2F">
      <w:pPr>
        <w:rPr>
          <w:color w:val="375E77"/>
        </w:rPr>
      </w:pPr>
    </w:p>
    <w:p w14:paraId="07991A6B" w14:textId="77777777" w:rsidR="00C07F2F" w:rsidRPr="00C07F2F" w:rsidRDefault="00C07F2F" w:rsidP="00C07F2F">
      <w:pPr>
        <w:rPr>
          <w:color w:val="375E77"/>
          <w:sz w:val="22"/>
          <w:szCs w:val="22"/>
        </w:rPr>
      </w:pPr>
      <w:r w:rsidRPr="00C07F2F">
        <w:rPr>
          <w:rFonts w:ascii="Arial" w:hAnsi="Arial" w:cs="Arial"/>
          <w:b/>
          <w:bCs/>
          <w:color w:val="375E77"/>
        </w:rPr>
        <w:t>Post 1</w:t>
      </w:r>
    </w:p>
    <w:p w14:paraId="179738B1" w14:textId="77777777" w:rsidR="00C07F2F" w:rsidRPr="00C07F2F" w:rsidRDefault="00C07F2F" w:rsidP="00C07F2F">
      <w:pPr>
        <w:rPr>
          <w:color w:val="375E77"/>
        </w:rPr>
      </w:pPr>
      <w:r w:rsidRPr="00C07F2F">
        <w:rPr>
          <w:rFonts w:ascii="Arial" w:hAnsi="Arial" w:cs="Arial"/>
          <w:color w:val="375E77"/>
        </w:rPr>
        <w:t>Thanks to @AHLA’s #</w:t>
      </w:r>
      <w:proofErr w:type="spellStart"/>
      <w:r w:rsidRPr="00C07F2F">
        <w:rPr>
          <w:rFonts w:ascii="Arial" w:hAnsi="Arial" w:cs="Arial"/>
          <w:color w:val="375E77"/>
        </w:rPr>
        <w:t>SafeStay</w:t>
      </w:r>
      <w:proofErr w:type="spellEnd"/>
      <w:r w:rsidRPr="00C07F2F">
        <w:rPr>
          <w:rFonts w:ascii="Arial" w:hAnsi="Arial" w:cs="Arial"/>
          <w:color w:val="375E77"/>
        </w:rPr>
        <w:t xml:space="preserve"> standards, visitors to [STATE] will have peace of mind when it comes to traveling: [link to Safe Stay page]</w:t>
      </w:r>
    </w:p>
    <w:p w14:paraId="1F668C29" w14:textId="77777777" w:rsidR="00C07F2F" w:rsidRPr="00C07F2F" w:rsidRDefault="00C07F2F" w:rsidP="00C07F2F">
      <w:pPr>
        <w:rPr>
          <w:color w:val="375E77"/>
        </w:rPr>
      </w:pPr>
      <w:r w:rsidRPr="00C07F2F">
        <w:rPr>
          <w:rFonts w:ascii="Arial" w:hAnsi="Arial" w:cs="Arial"/>
          <w:noProof/>
          <w:color w:val="375E77"/>
          <w:bdr w:val="none" w:sz="0" w:space="0" w:color="auto" w:frame="1"/>
        </w:rPr>
        <w:drawing>
          <wp:inline distT="0" distB="0" distL="0" distR="0" wp14:anchorId="593EE27F" wp14:editId="5C8407BD">
            <wp:extent cx="378142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BAAA" w14:textId="77777777" w:rsidR="00C07F2F" w:rsidRPr="00C07F2F" w:rsidRDefault="00C07F2F" w:rsidP="00C07F2F">
      <w:pPr>
        <w:rPr>
          <w:color w:val="375E77"/>
        </w:rPr>
      </w:pPr>
    </w:p>
    <w:p w14:paraId="0ED4E753" w14:textId="77777777" w:rsidR="00C07F2F" w:rsidRPr="00C07F2F" w:rsidRDefault="00C07F2F" w:rsidP="00C07F2F">
      <w:pPr>
        <w:rPr>
          <w:color w:val="375E77"/>
          <w:sz w:val="22"/>
          <w:szCs w:val="22"/>
        </w:rPr>
      </w:pPr>
      <w:r w:rsidRPr="00C07F2F">
        <w:rPr>
          <w:rFonts w:ascii="Arial" w:hAnsi="Arial" w:cs="Arial"/>
          <w:b/>
          <w:bCs/>
          <w:color w:val="375E77"/>
        </w:rPr>
        <w:t>Post 2</w:t>
      </w:r>
    </w:p>
    <w:p w14:paraId="18BB0D48" w14:textId="77777777" w:rsidR="00C07F2F" w:rsidRPr="00C07F2F" w:rsidRDefault="00C07F2F" w:rsidP="00C07F2F">
      <w:pPr>
        <w:rPr>
          <w:color w:val="375E77"/>
        </w:rPr>
      </w:pPr>
      <w:hyperlink r:id="rId13" w:history="1">
        <w:r w:rsidRPr="00C07F2F">
          <w:rPr>
            <w:rStyle w:val="Hyperlink"/>
            <w:rFonts w:ascii="Arial" w:hAnsi="Arial" w:cs="Arial"/>
            <w:color w:val="375E77"/>
          </w:rPr>
          <w:t>.@AHLA’s</w:t>
        </w:r>
      </w:hyperlink>
      <w:r w:rsidRPr="00C07F2F">
        <w:rPr>
          <w:rFonts w:ascii="Arial" w:hAnsi="Arial" w:cs="Arial"/>
          <w:color w:val="375E77"/>
        </w:rPr>
        <w:t xml:space="preserve"> #</w:t>
      </w:r>
      <w:proofErr w:type="spellStart"/>
      <w:r w:rsidRPr="00C07F2F">
        <w:rPr>
          <w:rFonts w:ascii="Arial" w:hAnsi="Arial" w:cs="Arial"/>
          <w:color w:val="375E77"/>
        </w:rPr>
        <w:t>SafeStay</w:t>
      </w:r>
      <w:proofErr w:type="spellEnd"/>
      <w:r w:rsidRPr="00C07F2F">
        <w:rPr>
          <w:rFonts w:ascii="Arial" w:hAnsi="Arial" w:cs="Arial"/>
          <w:color w:val="375E77"/>
        </w:rPr>
        <w:t xml:space="preserve"> initiative helps ensure guests and employees are confident in the cleanliness and safety of [STATE] hotels once travel resumes. </w:t>
      </w:r>
      <w:hyperlink r:id="rId14" w:history="1">
        <w:r w:rsidRPr="00C07F2F">
          <w:rPr>
            <w:rStyle w:val="Hyperlink"/>
            <w:rFonts w:ascii="Arial" w:hAnsi="Arial" w:cs="Arial"/>
            <w:color w:val="375E77"/>
          </w:rPr>
          <w:t>https://www.usatoday.com/story/travel/hotels/2020/05/04/coronavirus-hotel-industry-issues-safety-guidelines-summer-travel/3074991001/</w:t>
        </w:r>
      </w:hyperlink>
    </w:p>
    <w:p w14:paraId="5AF94A7D" w14:textId="77777777" w:rsidR="00C07F2F" w:rsidRPr="00C07F2F" w:rsidRDefault="00C07F2F" w:rsidP="00C07F2F">
      <w:pPr>
        <w:rPr>
          <w:color w:val="375E77"/>
        </w:rPr>
      </w:pPr>
    </w:p>
    <w:p w14:paraId="28AB7441" w14:textId="77777777" w:rsidR="00C07F2F" w:rsidRPr="00C07F2F" w:rsidRDefault="00C07F2F" w:rsidP="00C07F2F">
      <w:pPr>
        <w:rPr>
          <w:color w:val="375E77"/>
          <w:sz w:val="22"/>
          <w:szCs w:val="22"/>
        </w:rPr>
      </w:pPr>
      <w:r w:rsidRPr="00C07F2F">
        <w:rPr>
          <w:rFonts w:ascii="Arial" w:hAnsi="Arial" w:cs="Arial"/>
          <w:b/>
          <w:bCs/>
          <w:color w:val="375E77"/>
        </w:rPr>
        <w:t>Post 3</w:t>
      </w:r>
    </w:p>
    <w:p w14:paraId="5497A918" w14:textId="77777777" w:rsidR="00C07F2F" w:rsidRPr="00C07F2F" w:rsidRDefault="00C07F2F" w:rsidP="00C07F2F">
      <w:pPr>
        <w:rPr>
          <w:color w:val="375E77"/>
        </w:rPr>
      </w:pPr>
      <w:r w:rsidRPr="00C07F2F">
        <w:rPr>
          <w:rFonts w:ascii="Arial" w:hAnsi="Arial" w:cs="Arial"/>
          <w:color w:val="375E77"/>
        </w:rPr>
        <w:t>[PSA] is proud to join @AHLA’s #</w:t>
      </w:r>
      <w:proofErr w:type="spellStart"/>
      <w:r w:rsidRPr="00C07F2F">
        <w:rPr>
          <w:rFonts w:ascii="Arial" w:hAnsi="Arial" w:cs="Arial"/>
          <w:color w:val="375E77"/>
        </w:rPr>
        <w:t>SafeStay</w:t>
      </w:r>
      <w:proofErr w:type="spellEnd"/>
      <w:r w:rsidRPr="00C07F2F">
        <w:rPr>
          <w:rFonts w:ascii="Arial" w:hAnsi="Arial" w:cs="Arial"/>
          <w:color w:val="375E77"/>
        </w:rPr>
        <w:t xml:space="preserve"> initiative by enhancing hotel cleaning practices and workplace protocols to help guests and employees feel confident during post-pandemic travel: </w:t>
      </w:r>
      <w:hyperlink r:id="rId15" w:history="1">
        <w:r w:rsidRPr="00C07F2F">
          <w:rPr>
            <w:rStyle w:val="Hyperlink"/>
            <w:rFonts w:ascii="Arial" w:hAnsi="Arial" w:cs="Arial"/>
            <w:color w:val="375E77"/>
          </w:rPr>
          <w:t>https://www.ahla.com/safestay</w:t>
        </w:r>
      </w:hyperlink>
    </w:p>
    <w:p w14:paraId="407F8458" w14:textId="77777777" w:rsidR="00C07F2F" w:rsidRPr="00C07F2F" w:rsidRDefault="00C07F2F" w:rsidP="00B94FAC">
      <w:pPr>
        <w:rPr>
          <w:rFonts w:eastAsia="Times New Roman" w:cstheme="minorHAnsi"/>
          <w:b/>
          <w:bCs/>
          <w:color w:val="375E77"/>
          <w:sz w:val="22"/>
          <w:szCs w:val="22"/>
          <w:u w:val="single"/>
        </w:rPr>
      </w:pPr>
    </w:p>
    <w:sectPr w:rsidR="00C07F2F" w:rsidRPr="00C07F2F" w:rsidSect="00EB182C">
      <w:footerReference w:type="default" r:id="rId16"/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F717" w14:textId="77777777" w:rsidR="000F16C0" w:rsidRDefault="000F16C0" w:rsidP="00CB3F1C">
      <w:r>
        <w:separator/>
      </w:r>
    </w:p>
  </w:endnote>
  <w:endnote w:type="continuationSeparator" w:id="0">
    <w:p w14:paraId="6AA349B5" w14:textId="77777777" w:rsidR="000F16C0" w:rsidRDefault="000F16C0" w:rsidP="00C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348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98934" w14:textId="3546B309" w:rsidR="00CB3F1C" w:rsidRDefault="00CB3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80559" w14:textId="77777777" w:rsidR="00CB3F1C" w:rsidRDefault="00CB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533E" w14:textId="77777777" w:rsidR="000F16C0" w:rsidRDefault="000F16C0" w:rsidP="00CB3F1C">
      <w:r>
        <w:separator/>
      </w:r>
    </w:p>
  </w:footnote>
  <w:footnote w:type="continuationSeparator" w:id="0">
    <w:p w14:paraId="3E460278" w14:textId="77777777" w:rsidR="000F16C0" w:rsidRDefault="000F16C0" w:rsidP="00CB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304E6"/>
    <w:multiLevelType w:val="hybridMultilevel"/>
    <w:tmpl w:val="315C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F4F"/>
    <w:multiLevelType w:val="hybridMultilevel"/>
    <w:tmpl w:val="315C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3DC"/>
    <w:multiLevelType w:val="hybridMultilevel"/>
    <w:tmpl w:val="315C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21E5"/>
    <w:multiLevelType w:val="hybridMultilevel"/>
    <w:tmpl w:val="302A0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8614D"/>
    <w:multiLevelType w:val="hybridMultilevel"/>
    <w:tmpl w:val="315C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721CB"/>
    <w:multiLevelType w:val="hybridMultilevel"/>
    <w:tmpl w:val="315C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25F8"/>
    <w:multiLevelType w:val="hybridMultilevel"/>
    <w:tmpl w:val="C0A6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4"/>
    <w:rsid w:val="000068C2"/>
    <w:rsid w:val="0007503A"/>
    <w:rsid w:val="000F16C0"/>
    <w:rsid w:val="000F2DA1"/>
    <w:rsid w:val="00127CCB"/>
    <w:rsid w:val="0018653C"/>
    <w:rsid w:val="001F63DD"/>
    <w:rsid w:val="00260642"/>
    <w:rsid w:val="0028350F"/>
    <w:rsid w:val="00366732"/>
    <w:rsid w:val="003909E7"/>
    <w:rsid w:val="00407267"/>
    <w:rsid w:val="00460647"/>
    <w:rsid w:val="004B08F5"/>
    <w:rsid w:val="004C5AEF"/>
    <w:rsid w:val="004E7534"/>
    <w:rsid w:val="00506415"/>
    <w:rsid w:val="005B271C"/>
    <w:rsid w:val="00685535"/>
    <w:rsid w:val="007132BF"/>
    <w:rsid w:val="00743735"/>
    <w:rsid w:val="007C5478"/>
    <w:rsid w:val="00862C19"/>
    <w:rsid w:val="008F13EB"/>
    <w:rsid w:val="00947A92"/>
    <w:rsid w:val="00A92E05"/>
    <w:rsid w:val="00AF5BDB"/>
    <w:rsid w:val="00B94FAC"/>
    <w:rsid w:val="00BD7BDD"/>
    <w:rsid w:val="00C07F2F"/>
    <w:rsid w:val="00C96534"/>
    <w:rsid w:val="00CB3F1C"/>
    <w:rsid w:val="00CC7DF0"/>
    <w:rsid w:val="00D06B03"/>
    <w:rsid w:val="00E8331F"/>
    <w:rsid w:val="00E87F14"/>
    <w:rsid w:val="00E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D2F8"/>
  <w15:chartTrackingRefBased/>
  <w15:docId w15:val="{E51B9295-6F14-2A44-A738-7BE6391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D7BDD"/>
  </w:style>
  <w:style w:type="character" w:styleId="Hyperlink">
    <w:name w:val="Hyperlink"/>
    <w:basedOn w:val="DefaultParagraphFont"/>
    <w:uiPriority w:val="99"/>
    <w:unhideWhenUsed/>
    <w:rsid w:val="00AF5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B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1C"/>
  </w:style>
  <w:style w:type="paragraph" w:styleId="Footer">
    <w:name w:val="footer"/>
    <w:basedOn w:val="Normal"/>
    <w:link w:val="FooterChar"/>
    <w:uiPriority w:val="99"/>
    <w:unhideWhenUsed/>
    <w:rsid w:val="00CB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1C"/>
  </w:style>
  <w:style w:type="paragraph" w:styleId="NormalWeb">
    <w:name w:val="Normal (Web)"/>
    <w:basedOn w:val="Normal"/>
    <w:uiPriority w:val="99"/>
    <w:semiHidden/>
    <w:unhideWhenUsed/>
    <w:rsid w:val="00C07F2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.@AHLA&#8217;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4.png@01D62222.589AA2D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protect-us.mimecast.com/s/3n0xCOYkM5URAkySvmPSb?domain=ahla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tect-us.mimecast.com/s/BpMWCNkjL5hlNpGcm0mBY?domain=usato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D39447D775346B4354D65E12346AE" ma:contentTypeVersion="15" ma:contentTypeDescription="Create a new document." ma:contentTypeScope="" ma:versionID="6f1da797dae58752f2d7fe60af7ff98e">
  <xsd:schema xmlns:xsd="http://www.w3.org/2001/XMLSchema" xmlns:xs="http://www.w3.org/2001/XMLSchema" xmlns:p="http://schemas.microsoft.com/office/2006/metadata/properties" xmlns:ns1="http://schemas.microsoft.com/sharepoint/v3" xmlns:ns3="b7b655b1-1537-4292-9175-4d2a974d34e7" xmlns:ns4="d5f45d4e-3095-442c-aae0-ba6814abd37d" targetNamespace="http://schemas.microsoft.com/office/2006/metadata/properties" ma:root="true" ma:fieldsID="7a13b4b787bef7b7555a6bb103429b9e" ns1:_="" ns3:_="" ns4:_="">
    <xsd:import namespace="http://schemas.microsoft.com/sharepoint/v3"/>
    <xsd:import namespace="b7b655b1-1537-4292-9175-4d2a974d34e7"/>
    <xsd:import namespace="d5f45d4e-3095-442c-aae0-ba6814abd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b1-1537-4292-9175-4d2a974d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d4e-3095-442c-aae0-ba6814ab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97A30-A411-48BB-B288-3A46B9F29B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E0A48F-CA48-481B-AFD1-3198E07AF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8C72B-DC37-4183-BD94-5AB34958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b655b1-1537-4292-9175-4d2a974d34e7"/>
    <ds:schemaRef ds:uri="d5f45d4e-3095-442c-aae0-ba6814ab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Andrews</dc:creator>
  <cp:keywords/>
  <dc:description/>
  <cp:lastModifiedBy>Mike Sanoff</cp:lastModifiedBy>
  <cp:revision>2</cp:revision>
  <dcterms:created xsi:type="dcterms:W3CDTF">2020-05-05T16:02:00Z</dcterms:created>
  <dcterms:modified xsi:type="dcterms:W3CDTF">2020-05-05T16:02:00Z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0x010100203D39447D775346B4354D65E12346AE</vt:lpwstr>
  </property>
</Properties>
</file>